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方正小标宋简体"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融媒体中心</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融媒体中心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有关广播、电视工作的路线、方针、政策；组织广播电视宣传和广播电视创作与生产；坚持正确的舆论导向，宣传县委、县政府的重大决策、中心工作及各行业的新成就；关注民情民生，加强舆论导向；加大对外宣传力度，提升香河县的影响力和美誉度。</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（二）贯彻执行国家广播电视事业的法律、法规和发展规划；拟定并组织实施县本级广播电视频率、频道发展规划和相应的管理办法，促进县级广播电视事业和产业持续健康发展。</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（三）贯彻执行国家广播电视技术政策和标准，统一管理摄录、制作、演播、播控、发射等重要技术装备；加强安全防范工作，确保广播电视安全播出。</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（四）管理和领导本台各频道、频率的工作；拟定县本级广电事业与产业发展规划并组织实施；负责广电媒体广告经营。</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（五）完成国家广播电影电视总局及河北省广播电影电视局及廊坊市文化广电新闻出版（版权）局交付的各项业务工作。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（六）加强对广播电视运营的监督管理工作。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（七）完成策划情景剧、微电影等创作摄制工作。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（八）组织重大新闻课题研究，探索广播电视节目的创新和发展，开展常态节目的收听收看评议；监看和审查不良广播电视节目内容。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（九）承办县委、县政府交办的其他事项。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香河县融媒体中心</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差额事业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财政性资金定额或定向补助</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按照预算管理有关规定，目前我县部门预算的编制实行综合预算制度，即全部收入和支出都反映在预算中。香河县</w:t>
      </w:r>
      <w:r>
        <w:rPr>
          <w:rFonts w:hint="eastAsia" w:ascii="Times New Roman" w:hAnsi="Times New Roman" w:eastAsia="仿宋_GB2312" w:cs="Times New Roman"/>
          <w:sz w:val="32"/>
          <w:szCs w:val="32"/>
          <w:lang w:eastAsia="zh-CN"/>
        </w:rPr>
        <w:t>融媒体中心</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2393.51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2384.51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融媒体中心</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2393.51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948.23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911.15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37.08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1445.28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全部为</w:t>
      </w:r>
      <w:r>
        <w:rPr>
          <w:rFonts w:ascii="Times New Roman" w:hAnsi="Times New Roman" w:eastAsia="仿宋_GB2312" w:cs="Times New Roman"/>
          <w:sz w:val="32"/>
          <w:szCs w:val="32"/>
        </w:rPr>
        <w:t>本级支出，主要为</w:t>
      </w:r>
      <w:r>
        <w:rPr>
          <w:rFonts w:hint="eastAsia" w:ascii="Times New Roman" w:hAnsi="Times New Roman" w:eastAsia="仿宋_GB2312" w:cs="Times New Roman"/>
          <w:sz w:val="32"/>
          <w:szCs w:val="32"/>
          <w:lang w:eastAsia="zh-CN"/>
        </w:rPr>
        <w:t>融媒体中心运行补助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各单位宣传片制作费、宣传费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《新香河》报纸运转经费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2393.51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178.69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171.15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工资福利</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7.54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融媒体中心运行补助</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37.08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融媒体中心</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FF0000"/>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3.42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3.42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0.38</w:t>
      </w:r>
      <w:r>
        <w:rPr>
          <w:rFonts w:ascii="Times New Roman" w:hAnsi="Times New Roman" w:eastAsia="仿宋_GB2312" w:cs="Times New Roman"/>
          <w:sz w:val="32"/>
          <w:szCs w:val="32"/>
        </w:rPr>
        <w:t>万元（其中：公务用车购置费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仿宋_GB2312" w:hAnsi="Times New Roman" w:eastAsia="仿宋_GB2312" w:cs="Times New Roman"/>
          <w:color w:val="auto"/>
          <w:sz w:val="32"/>
          <w:szCs w:val="32"/>
        </w:rPr>
        <w:t>与2022年相比持平，无增减变化</w:t>
      </w:r>
      <w:r>
        <w:rPr>
          <w:rFonts w:hint="eastAsia" w:ascii="仿宋_GB2312" w:hAnsi="Times New Roman" w:eastAsia="仿宋_GB2312" w:cs="Times New Roman"/>
          <w:color w:val="auto"/>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r>
        <w:rPr>
          <w:rFonts w:hint="eastAsia" w:ascii="仿宋_GB2312" w:hAnsi="黑体" w:eastAsia="仿宋_GB2312" w:cs="Times New Roman"/>
          <w:sz w:val="32"/>
          <w:szCs w:val="32"/>
        </w:rPr>
        <w:t>（与部门绩效文本内容保持一致）</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1.宣传党的路线方针、政策和县委、县政府的工作部署，坚持正确舆论导向，发挥主流媒体作用;</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2.办好各类广播电视节目;开展各类宣传工作;</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3.配合上级台完成我县的采访报道工作并提供各类节目;承担县委、县政府宣传片的创作生产、专题片等的创作生产;做好传统媒体与新媒体的融合拓展，负责相关设备的更新运行和维护。</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4.研发新节目，打造品牌活动;媒体识别度和影响力进一步提升，收听收看群体扩大;广告创收任务完成。</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5.通过技术升级，实现县级台内容资源互通互享，提高节目制作和传播能力;拓展新媒体传播途径;开拓新型业务。建立起完善的广播电视安全播出保障体系。</w:t>
      </w:r>
    </w:p>
    <w:p>
      <w:pPr>
        <w:spacing w:line="584"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重大公益工程和公益活动扎实推进。统筹规划并组织实施广播影视产业发展，推进广电网与电信网、互联网三网融合。广播影视产业不断发展壮大。7.拟定广播影视发展规划，广播影视节目内容和质量管理。确保各项业务工作谋划到位、顺利开展。保障机关工作正常高效运转。</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通过开展各个预算项目，保证中心各项工作有序开展，将香河县融媒体中心办成提高市民素养的“精神食堂”;拍摄制作播出精品公益广告，引领香河人民健康向上、积极进取，在加强思想道德建设、繁荣发展社会文艺等方面发挥重要作用;开办《新香河》报纸，与上级媒体平台合作开办专题专栏版块，更好地宣传推介美丽幸福新香河建设;制定一套详细的维修维护工作计划，有针对性的加强薄弱环节监测，以尽早发现隐患，及时排除，实现设备平稳运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研发新节目，打造品牌活动；媒体识别度和影响力进一步提升，收听收看群体扩大;通过技术升级，实现县级台内容资源互通互享，提高节目制作和传播能力；拓展新媒体传播途径，开拓新型业务;建立起完备的广播电视安全播出保障体系;确保各项业务工作谋划到位、顺利开展;保障机关工作正常高效运转。</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1.2023年度运转经费绩效目标表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b/>
              </w:rPr>
            </w:pPr>
            <w:r>
              <w:rPr>
                <w:rFonts w:hint="eastAsia" w:ascii="仿宋" w:hAnsi="仿宋" w:eastAsia="仿宋" w:cs="仿宋"/>
              </w:rPr>
              <w:t>1. 通过运用此项经费，保障我中心各项工作有序开展</w:t>
            </w:r>
            <w:r>
              <w:rPr>
                <w:rFonts w:hint="eastAsia" w:ascii="仿宋" w:hAnsi="仿宋" w:eastAsia="仿宋" w:cs="仿宋"/>
                <w:lang w:eastAsia="zh-CN"/>
              </w:rPr>
              <w:t>；</w:t>
            </w:r>
            <w:r>
              <w:rPr>
                <w:rFonts w:hint="eastAsia" w:ascii="仿宋" w:hAnsi="仿宋" w:eastAsia="仿宋" w:cs="仿宋"/>
              </w:rPr>
              <w:t>2. 通过运用此项经费，保障我中心人员工资及时足额发放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正常运转天数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 xml:space="preserve"> 保障中心正常运转天数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≥365天</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正常运转率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考察维修项目正常运转率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≥98 %</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考察维修项目及时性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≤24小时</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月度运行成本</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考察月度平均运行成本</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≤9.2万元/月</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4"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保障单位正常运转</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保障单位正常运转,履行部门职责</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正常运转</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业务工作可持续性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保障日常工作有序开展</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日常工作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单位职工满意度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单位职工对工作的满意度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≥98 %</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问卷调查</w:t>
            </w:r>
          </w:p>
        </w:tc>
      </w:tr>
    </w:tbl>
    <w:p>
      <w:pPr>
        <w:spacing w:line="584" w:lineRule="exact"/>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2.经费补助</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hint="eastAsia" w:ascii="仿宋" w:hAnsi="仿宋" w:eastAsia="仿宋" w:cs="仿宋"/>
              </w:rPr>
            </w:pPr>
            <w:r>
              <w:rPr>
                <w:rFonts w:hint="eastAsia" w:ascii="仿宋" w:hAnsi="仿宋" w:eastAsia="仿宋" w:cs="仿宋"/>
              </w:rPr>
              <w:t>1.通过广告部活动经费项目,保证融媒体中心广告部各项工作有序开展</w:t>
            </w:r>
            <w:r>
              <w:rPr>
                <w:rFonts w:hint="eastAsia" w:ascii="仿宋" w:hAnsi="仿宋" w:eastAsia="仿宋" w:cs="仿宋"/>
              </w:rPr>
              <w:tab/>
            </w:r>
          </w:p>
          <w:p>
            <w:pPr>
              <w:pStyle w:val="18"/>
              <w:rPr>
                <w:rFonts w:ascii="Times New Roman" w:hAnsi="Times New Roman" w:eastAsia="仿宋_GB2312" w:cs="Times New Roman"/>
                <w:b/>
              </w:rPr>
            </w:pPr>
            <w:r>
              <w:rPr>
                <w:rFonts w:hint="eastAsia" w:ascii="仿宋" w:hAnsi="仿宋" w:eastAsia="仿宋" w:cs="仿宋"/>
              </w:rPr>
              <w:t>2.通过广告部活动经费项目,将香河县融媒体中心办成提高市民素养的""精神食堂"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活动次数</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考察广告部活动举办次数</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≥1次</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达到预定效果</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考察广告部活动是否达到预定效果</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达到</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完成及时性</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考察项目能否在12月底前完成</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≤12月底</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保洁人员工资</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考察支付保洁人员工资成本控制情况</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≤8万元</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活动成本</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考察项目活动成本控制情况</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≤77万元</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防疫用品</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考察支付防疫用品成本控制情况</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≤15万元</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发挥县域内宣传作用</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考察项目对发挥县域内宣传作用的程度</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良好</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有效提升防疫意识</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考察防疫宣传对提升服务对象防疫意识的作用</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良好</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公众满意度</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社会公众满意度 </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≥90 %</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问卷调查</w:t>
            </w:r>
          </w:p>
        </w:tc>
      </w:tr>
    </w:tbl>
    <w:p>
      <w:pPr>
        <w:keepNext w:val="0"/>
        <w:keepLines w:val="0"/>
        <w:pageBreakBefore w:val="0"/>
        <w:widowControl w:val="0"/>
        <w:numPr>
          <w:numId w:val="0"/>
        </w:numPr>
        <w:kinsoku/>
        <w:wordWrap/>
        <w:overflowPunct/>
        <w:topLinePunct w:val="0"/>
        <w:autoSpaceDE/>
        <w:autoSpaceDN/>
        <w:bidi w:val="0"/>
        <w:adjustRightInd/>
        <w:snapToGrid/>
        <w:spacing w:line="584" w:lineRule="exact"/>
        <w:ind w:firstLine="560" w:firstLineChars="200"/>
        <w:jc w:val="left"/>
        <w:textAlignment w:val="auto"/>
        <w:outlineLvl w:val="1"/>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融媒体中心运行补助绩效目标表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lang w:val="en-US" w:eastAsia="zh-CN"/>
              </w:rPr>
              <w:t>1.通过项目的开展，完成保障77名职工工资、奖金，中心全年正常运转的目标。</w:t>
            </w:r>
          </w:p>
          <w:p>
            <w:pPr>
              <w:pStyle w:val="18"/>
              <w:rPr>
                <w:rFonts w:ascii="Times New Roman" w:hAnsi="Times New Roman" w:eastAsia="仿宋_GB2312" w:cs="Times New Roman"/>
                <w:b/>
              </w:rPr>
            </w:pPr>
            <w:r>
              <w:rPr>
                <w:rFonts w:hint="eastAsia" w:ascii="仿宋" w:hAnsi="仿宋" w:eastAsia="仿宋" w:cs="仿宋"/>
                <w:lang w:val="en-US" w:eastAsia="zh-CN"/>
              </w:rPr>
              <w:t>2.通过项目的开展，完成保证我中心各项工作有序开展的目标。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活动次数</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考察广告部活动举办次数</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≥1次</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达到预定效果</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考察广告部活动是否达到预定效果</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达到</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完成及时性</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考察项目能否在12月底前完成</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≤12月底</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保洁人员工资</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考察支付保洁人员工资成本控制情况</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≤8万元</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发挥县域内宣传作用</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考察项目对发挥县域内宣传作用的程度</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良好</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有效提升防疫意识</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考察防疫宣传对提升服务对象防疫意识的作用</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良好</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公众满意度</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社会公众满意度 </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≥90 %</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问卷调查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大运河(京冀段)游船互联互通仪式直播相关费用绩效目标表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lang w:val="en-US" w:eastAsia="zh-CN"/>
              </w:rPr>
              <w:t>1</w:t>
            </w:r>
            <w:r>
              <w:rPr>
                <w:rFonts w:hint="eastAsia" w:ascii="仿宋" w:hAnsi="仿宋" w:eastAsia="仿宋" w:cs="仿宋"/>
                <w:lang w:val="en-US" w:eastAsia="zh-CN"/>
              </w:rPr>
              <w:t>.通过该项目,实现大运河(京冀段)游船互联互通直播仪式正常开展</w:t>
            </w:r>
          </w:p>
          <w:p>
            <w:pPr>
              <w:pStyle w:val="18"/>
              <w:rPr>
                <w:rFonts w:ascii="Times New Roman" w:hAnsi="Times New Roman" w:eastAsia="仿宋_GB2312" w:cs="Times New Roman"/>
                <w:b/>
              </w:rPr>
            </w:pPr>
            <w:r>
              <w:rPr>
                <w:rFonts w:hint="eastAsia" w:ascii="仿宋" w:hAnsi="仿宋" w:eastAsia="仿宋" w:cs="仿宋"/>
                <w:lang w:val="en-US" w:eastAsia="zh-CN"/>
              </w:rPr>
              <w:t>2.通过该项目,实现大运河(京冀段)游船互联互通直播仪式传输信号不间断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直播次数</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游船互通互联仪式直播次数</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1次</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直播信号不间断</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直播信号不间断</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直播信号不间断</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直播仪式尾款完成支付时间</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直播仪式尾款完成支付时间</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≤6月底</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尾款金额</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尾款支付金额</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7.92万元</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尾款金额</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尾款金额</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7.92万元</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直播信号不间断</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直播信号不间断</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直播信号不间断</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满意度</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观众对直播信号的满意度</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≥98 %</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项目计划</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户外文化符号式智能大屏绩效目标表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lang w:val="en-US" w:eastAsia="zh-CN"/>
              </w:rPr>
              <w:t>1.通过开展该项目,实现使政府公共信息快速及时发布传播的目标</w:t>
            </w:r>
          </w:p>
          <w:p>
            <w:pPr>
              <w:pStyle w:val="18"/>
              <w:rPr>
                <w:rFonts w:ascii="Times New Roman" w:hAnsi="Times New Roman" w:eastAsia="仿宋_GB2312" w:cs="Times New Roman"/>
                <w:b/>
              </w:rPr>
            </w:pPr>
            <w:r>
              <w:rPr>
                <w:rFonts w:hint="eastAsia" w:ascii="仿宋" w:hAnsi="仿宋" w:eastAsia="仿宋" w:cs="仿宋"/>
                <w:lang w:val="en-US" w:eastAsia="zh-CN"/>
              </w:rPr>
              <w:t>2.通过开展该项目,实现城市应急预警快速及时发布传播的目标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投建2块智能大屏</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投建2块智能大屏</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2块</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阶段性验收报告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验收合格率</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考察项目验收情况</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100 %</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阶段性验收报告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尾款完成支付时间</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尾款完成支付时间</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≤10月底</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尾款支付金额</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考察户外智能大屏尾款支付金额</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30万元</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及时发布信息</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考察发布政府公共信息和城市预警信息及时性</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≤24小时</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智能大屏使用时间</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考察项目投建完成持续使用时间</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≤6年</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折旧年限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满意度</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群众对大屏效果的满意度</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≥90 %</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调查问卷</w:t>
            </w:r>
          </w:p>
        </w:tc>
      </w:tr>
    </w:tbl>
    <w:p>
      <w:pPr>
        <w:numPr>
          <w:numId w:val="0"/>
        </w:numPr>
        <w:spacing w:line="584" w:lineRule="exact"/>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冀财教(2021)160号提前下达2022年省级公共文化服务体系建设补助资金绩效目标表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lang w:val="en-US" w:eastAsia="zh-CN"/>
              </w:rPr>
              <w:t>1</w:t>
            </w:r>
            <w:r>
              <w:rPr>
                <w:rFonts w:hint="eastAsia" w:ascii="仿宋" w:hAnsi="仿宋" w:eastAsia="仿宋" w:cs="仿宋"/>
                <w:lang w:val="en-US" w:eastAsia="zh-CN"/>
              </w:rPr>
              <w:t>.通过利用此项资金,保障微波信号正常传输</w:t>
            </w:r>
          </w:p>
          <w:p>
            <w:pPr>
              <w:pStyle w:val="18"/>
              <w:rPr>
                <w:rFonts w:hint="eastAsia" w:ascii="仿宋" w:hAnsi="仿宋" w:eastAsia="仿宋" w:cs="仿宋"/>
                <w:lang w:val="en-US" w:eastAsia="zh-CN"/>
              </w:rPr>
            </w:pPr>
            <w:r>
              <w:rPr>
                <w:rFonts w:hint="eastAsia" w:ascii="仿宋" w:hAnsi="仿宋" w:eastAsia="仿宋" w:cs="仿宋"/>
                <w:lang w:val="en-US" w:eastAsia="zh-CN"/>
              </w:rPr>
              <w:t>2.通过利用此项资金,保障微波站电费及时缴纳</w:t>
            </w:r>
          </w:p>
          <w:p>
            <w:pPr>
              <w:pStyle w:val="18"/>
              <w:rPr>
                <w:rFonts w:ascii="Times New Roman" w:hAnsi="Times New Roman" w:eastAsia="仿宋_GB2312" w:cs="Times New Roman"/>
                <w:b/>
              </w:rPr>
            </w:pPr>
            <w:r>
              <w:rPr>
                <w:rFonts w:hint="eastAsia" w:ascii="仿宋" w:hAnsi="仿宋" w:eastAsia="仿宋" w:cs="仿宋"/>
                <w:lang w:val="en-US" w:eastAsia="zh-CN"/>
              </w:rPr>
              <w:t>3.通过利用此项经费,保障微波站设备正常维修检测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lang w:val="en-US" w:eastAsia="uk-UA"/>
              </w:rPr>
            </w:pPr>
            <w:r>
              <w:t xml:space="preserve"> 全年组织安全隐患排查次数</w:t>
            </w:r>
          </w:p>
        </w:tc>
        <w:tc>
          <w:tcPr>
            <w:tcW w:w="3402" w:type="dxa"/>
            <w:shd w:val="clear" w:color="auto" w:fill="auto"/>
            <w:vAlign w:val="center"/>
          </w:tcPr>
          <w:p>
            <w:pPr>
              <w:pStyle w:val="18"/>
              <w:rPr>
                <w:rFonts w:hint="eastAsia" w:ascii="仿宋" w:hAnsi="仿宋" w:eastAsia="仿宋" w:cs="仿宋"/>
                <w:lang w:val="en-US" w:eastAsia="uk-UA"/>
              </w:rPr>
            </w:pPr>
            <w:r>
              <w:t>全年组织安全隐患排查次数</w:t>
            </w:r>
          </w:p>
        </w:tc>
        <w:tc>
          <w:tcPr>
            <w:tcW w:w="1843" w:type="dxa"/>
            <w:shd w:val="clear" w:color="auto" w:fill="auto"/>
            <w:vAlign w:val="center"/>
          </w:tcPr>
          <w:p>
            <w:pPr>
              <w:pStyle w:val="18"/>
              <w:rPr>
                <w:rFonts w:hint="eastAsia" w:ascii="仿宋" w:hAnsi="仿宋" w:eastAsia="仿宋" w:cs="仿宋"/>
                <w:lang w:val="en-US" w:eastAsia="uk-UA"/>
              </w:rPr>
            </w:pPr>
            <w:r>
              <w:t>≥12次/年</w:t>
            </w:r>
          </w:p>
        </w:tc>
        <w:tc>
          <w:tcPr>
            <w:tcW w:w="2155" w:type="dxa"/>
            <w:shd w:val="clear" w:color="auto" w:fill="auto"/>
            <w:vAlign w:val="center"/>
          </w:tcPr>
          <w:p>
            <w:pPr>
              <w:pStyle w:val="18"/>
              <w:rPr>
                <w:rFonts w:hint="eastAsia" w:ascii="仿宋" w:hAnsi="仿宋" w:eastAsia="仿宋" w:cs="仿宋"/>
                <w:lang w:val="en-US" w:eastAsia="uk-U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全年安全事故0发生</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全年安全事故0发生</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&lt;1次/年</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最后一次安全排查时间</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最后一次安全排查时间</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≤12月底</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微波站季度运维成本</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微波站季度运维成本</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≤2.25万元/季度</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lang w:eastAsia="zh-CN"/>
              </w:rPr>
              <w:t>经济</w:t>
            </w:r>
            <w:r>
              <w:rPr>
                <w:rFonts w:hint="eastAsia" w:ascii="仿宋" w:hAnsi="仿宋" w:eastAsia="仿宋" w:cs="仿宋"/>
              </w:rPr>
              <w:t>效益指标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微波站运维经费支出率</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微波站运维经费支出率</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100 %</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 xml:space="preserve"> 微波信号正常传输率</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微波信号正常传输率</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≥99 %</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 xml:space="preserve"> 微波信号正常传输率</w:t>
            </w:r>
          </w:p>
          <w:p>
            <w:pPr>
              <w:pStyle w:val="18"/>
              <w:rPr>
                <w:rFonts w:hint="eastAsia" w:ascii="仿宋" w:hAnsi="仿宋" w:eastAsia="仿宋" w:cs="仿宋"/>
                <w:lang w:val="en-US" w:eastAsia="uk-UA"/>
              </w:rPr>
            </w:pP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微波信号正常传输率</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≥99 %</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群众对微波信号传输满意度</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群众对微波信号传输满意度</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≥95 %</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问卷调查</w:t>
            </w:r>
          </w:p>
        </w:tc>
      </w:tr>
    </w:tbl>
    <w:p>
      <w:pPr>
        <w:numPr>
          <w:numId w:val="0"/>
        </w:numPr>
        <w:spacing w:line="584" w:lineRule="exact"/>
        <w:jc w:val="left"/>
        <w:outlineLvl w:val="1"/>
        <w:rPr>
          <w:rFonts w:hint="default" w:ascii="Times New Roman" w:hAnsi="Times New Roman" w:eastAsia="仿宋_GB2312" w:cs="Times New Roman"/>
          <w:sz w:val="28"/>
          <w:lang w:val="en-US" w:eastAsia="zh-CN"/>
        </w:rPr>
      </w:pPr>
    </w:p>
    <w:p>
      <w:pPr>
        <w:spacing w:before="0" w:after="0"/>
        <w:ind w:firstLine="56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全媒体演播厅场地租赁费绩效目标表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lang w:val="en-US" w:eastAsia="zh-CN"/>
              </w:rPr>
              <w:t>1.通过开展此项目,实现全媒体演播厅继续高效运转的目标</w:t>
            </w:r>
          </w:p>
          <w:p>
            <w:pPr>
              <w:pStyle w:val="18"/>
              <w:rPr>
                <w:rFonts w:ascii="Times New Roman" w:hAnsi="Times New Roman" w:eastAsia="仿宋_GB2312" w:cs="Times New Roman"/>
                <w:b/>
              </w:rPr>
            </w:pPr>
            <w:r>
              <w:rPr>
                <w:rFonts w:hint="eastAsia" w:ascii="仿宋" w:hAnsi="仿宋" w:eastAsia="仿宋" w:cs="仿宋"/>
                <w:lang w:val="en-US" w:eastAsia="zh-CN"/>
              </w:rPr>
              <w:t>2.通过开展此项目,实现全媒体演播厅更好繁荣创作,服务民生的目标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租用面积</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考察租赁联通公司办公楼面积</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910平方米</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全媒体演播厅场地质量</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全媒体演播厅场地质量</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合规</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租金完成支付时间</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考察项目是否按计划完成</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≤5月底</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租金单位成本</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考察租金单位成本控制情况</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≤201.47元/(年.平方米)</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社会影响力</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提高信息宣传社会影响力</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提高</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租赁期限x</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考察项目租赁持续时间</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3年</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满意度</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职工对全媒体演播厅继续使用效果满意度</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≥95 %</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问卷调查</w:t>
            </w:r>
          </w:p>
        </w:tc>
      </w:tr>
    </w:tbl>
    <w:p>
      <w:pPr>
        <w:spacing w:before="0" w:after="0"/>
        <w:ind w:firstLine="560"/>
        <w:jc w:val="left"/>
        <w:outlineLvl w:val="3"/>
        <w:rPr>
          <w:rFonts w:hint="default" w:ascii="Times New Roman" w:hAnsi="Times New Roman" w:eastAsia="仿宋_GB2312" w:cs="Times New Roman"/>
          <w:sz w:val="28"/>
          <w:lang w:val="en-US" w:eastAsia="zh-CN"/>
        </w:rPr>
      </w:pPr>
    </w:p>
    <w:p>
      <w:pPr>
        <w:spacing w:before="0" w:after="0"/>
        <w:ind w:firstLine="560"/>
        <w:jc w:val="left"/>
        <w:outlineLvl w:val="3"/>
        <w:rPr>
          <w:rFonts w:ascii="Times New Roman" w:hAnsi="Times New Roman" w:eastAsia="仿宋_GB2312" w:cs="Times New Roman"/>
          <w:sz w:val="28"/>
        </w:rPr>
      </w:pPr>
      <w:bookmarkStart w:id="0" w:name="_Toc_4_4_0000000011"/>
      <w:r>
        <w:rPr>
          <w:rFonts w:ascii="Times New Roman" w:hAnsi="Times New Roman" w:eastAsia="仿宋_GB2312" w:cs="Times New Roman"/>
          <w:sz w:val="28"/>
        </w:rPr>
        <w:t>8.提前下达2023年省级公共文化服务体系建设补助资金(冀财教[2022]189号绩效目标表</w:t>
      </w:r>
      <w:bookmarkEnd w:id="0"/>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b/>
              </w:rPr>
            </w:pPr>
            <w:r>
              <w:rPr>
                <w:rFonts w:hint="eastAsia" w:ascii="仿宋" w:hAnsi="仿宋" w:eastAsia="仿宋" w:cs="仿宋"/>
              </w:rPr>
              <w:t>1.通过开展此项目,保障微波信号正常传输</w:t>
            </w:r>
            <w:r>
              <w:rPr>
                <w:rFonts w:hint="eastAsia" w:ascii="仿宋" w:hAnsi="仿宋" w:eastAsia="仿宋" w:cs="仿宋"/>
                <w:lang w:eastAsia="zh-CN"/>
              </w:rPr>
              <w:t>。</w:t>
            </w:r>
            <w:r>
              <w:rPr>
                <w:rFonts w:hint="eastAsia" w:ascii="仿宋" w:hAnsi="仿宋" w:eastAsia="仿宋" w:cs="仿宋"/>
              </w:rPr>
              <w:t>2.通过开展此项目,保障全年无安全事故发生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安全隐患排查次数</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全年组织安全隐患排查次数</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≥12次</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安全事故0发生</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全年安全事故0发生</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0发生</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安全隐患及时排除率</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安全隐患及时排除率</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100 %</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季度运维成本</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微波站季度运维成本</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≤2.25万元</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保障秦皇岛地区信号需求</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保障秦皇岛地区信号传输需求</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满足</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微波信号正常传输率</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微波信号正常传输率</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100 %</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群众的满意度</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群众对微波信号传输的满意度</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≥95 %</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工作计划</w:t>
            </w:r>
          </w:p>
        </w:tc>
      </w:tr>
    </w:tbl>
    <w:p>
      <w:pPr>
        <w:numPr>
          <w:numId w:val="0"/>
        </w:numPr>
        <w:spacing w:line="584" w:lineRule="exact"/>
        <w:jc w:val="left"/>
        <w:outlineLvl w:val="1"/>
        <w:rPr>
          <w:rFonts w:ascii="方正仿宋_GBK" w:hAnsi="方正仿宋_GBK" w:eastAsia="方正仿宋_GBK" w:cs="方正仿宋_GBK"/>
          <w:color w:val="000000"/>
          <w:sz w:val="28"/>
        </w:rPr>
      </w:pPr>
    </w:p>
    <w:p>
      <w:pPr>
        <w:spacing w:before="0" w:after="0"/>
        <w:ind w:firstLine="56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香河县融媒体中心《新香河报纸》经费绩效目标表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b/>
              </w:rPr>
            </w:pPr>
            <w:r>
              <w:rPr>
                <w:rFonts w:hint="eastAsia" w:ascii="仿宋" w:hAnsi="仿宋" w:eastAsia="仿宋" w:cs="仿宋"/>
              </w:rPr>
              <w:t>1.通过开展此项目,保障微波信号正常传输</w:t>
            </w:r>
            <w:r>
              <w:rPr>
                <w:rFonts w:hint="eastAsia" w:ascii="仿宋" w:hAnsi="仿宋" w:eastAsia="仿宋" w:cs="仿宋"/>
                <w:lang w:eastAsia="zh-CN"/>
              </w:rPr>
              <w:t>。</w:t>
            </w:r>
            <w:r>
              <w:rPr>
                <w:rFonts w:hint="eastAsia" w:ascii="仿宋" w:hAnsi="仿宋" w:eastAsia="仿宋" w:cs="仿宋"/>
              </w:rPr>
              <w:t>2.通过开展此项目,保障全年无安全事故发生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出版印刷报纸期数</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出版印刷报纸期数</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52期</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专题刊物数量</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出版专题刊物数量</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5期</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媒体投放合作协议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自采自编率</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稿件自采自编率</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 xml:space="preserve">100 % </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考察出版/发表刊物/专题报道是否按计划完成</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≤12月底</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新香河出版成本</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考察新香河出版成本</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≤44.65万元</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往年支出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成本指标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 xml:space="preserve"> &lt;生活家周刊&gt;专题刊物出版成本</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 xml:space="preserve"> &lt;生活家周刊&gt;专题刊物出版成本</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≤14万元</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媒体投放合作协议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知名度</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考察项目是否立足香河,提高知名度</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提高</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群众认知度</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考察项目是否持续提升香河群众认知度</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提升</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服务对象对报纸宣传效果的满意度</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≥95 %</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问卷调查</w:t>
            </w:r>
          </w:p>
        </w:tc>
      </w:tr>
    </w:tbl>
    <w:p>
      <w:pPr>
        <w:numPr>
          <w:numId w:val="0"/>
        </w:numPr>
        <w:spacing w:line="584" w:lineRule="exact"/>
        <w:jc w:val="left"/>
        <w:outlineLvl w:val="1"/>
        <w:rPr>
          <w:rFonts w:hint="default" w:ascii="方正仿宋_GBK" w:hAnsi="方正仿宋_GBK" w:eastAsia="方正仿宋_GBK" w:cs="方正仿宋_GBK"/>
          <w:color w:val="000000"/>
          <w:sz w:val="28"/>
          <w:lang w:val="en-US" w:eastAsia="zh-CN"/>
        </w:rPr>
      </w:pPr>
    </w:p>
    <w:p>
      <w:pPr>
        <w:spacing w:before="0" w:after="0"/>
        <w:ind w:firstLine="560"/>
        <w:jc w:val="left"/>
        <w:outlineLvl w:val="3"/>
        <w:rPr>
          <w:rFonts w:ascii="Times New Roman" w:hAnsi="Times New Roman" w:eastAsia="仿宋_GB2312" w:cs="Times New Roman"/>
          <w:sz w:val="28"/>
        </w:rPr>
      </w:pPr>
      <w:bookmarkStart w:id="1" w:name="_Toc_4_4_0000000013"/>
      <w:r>
        <w:rPr>
          <w:rFonts w:ascii="Times New Roman" w:hAnsi="Times New Roman" w:eastAsia="仿宋_GB2312" w:cs="Times New Roman"/>
          <w:sz w:val="28"/>
        </w:rPr>
        <w:t>10.香河县融媒体中心各单位宣传片制作费绩效目标表</w:t>
      </w:r>
      <w:bookmarkEnd w:id="1"/>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hint="eastAsia" w:ascii="仿宋" w:hAnsi="仿宋" w:eastAsia="仿宋" w:cs="仿宋"/>
              </w:rPr>
            </w:pPr>
            <w:r>
              <w:rPr>
                <w:rFonts w:hint="eastAsia" w:ascii="仿宋" w:hAnsi="仿宋" w:eastAsia="仿宋" w:cs="仿宋"/>
              </w:rPr>
              <w:t>1.通过拍摄制作播出2部基层单位宣传片,以达到宣传党委/政府政策方针,配合法治进程深入推进的目标</w:t>
            </w:r>
          </w:p>
          <w:p>
            <w:pPr>
              <w:pStyle w:val="18"/>
              <w:rPr>
                <w:rFonts w:ascii="Times New Roman" w:hAnsi="Times New Roman" w:eastAsia="仿宋_GB2312" w:cs="Times New Roman"/>
                <w:b/>
              </w:rPr>
            </w:pPr>
            <w:r>
              <w:rPr>
                <w:rFonts w:hint="eastAsia" w:ascii="仿宋" w:hAnsi="仿宋" w:eastAsia="仿宋" w:cs="仿宋"/>
              </w:rPr>
              <w:t>2.通过拍摄制作播出2部基层单位宣传片,为我县政治、经济、社会发展凝聚力量，弘扬社会主义核心价值观，促进社会文化发展繁荣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宣传片数量</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考察拍摄制作宣传片数量</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2部</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画质达标率</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考察拍摄制作宣传片的画质达标率</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100 %</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视频分析仪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宣传片播出时间</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考察项目是否在12月底前完成播出 </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≤12月底</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单位成本</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一部宣传片拍摄制作成本</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8.5万元</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公众对基层单位的认知</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 xml:space="preserve"> 考察宣传片的拍摄是否能投提升公众对基层单位的认知</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提升</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提升基层单位的服务意识</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 xml:space="preserve"> 考察宣传片能否提升基层单位服务意识</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提升</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公众满意度</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公众对宣传片的满意度</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≥90 %</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问卷调查</w:t>
            </w:r>
          </w:p>
        </w:tc>
      </w:tr>
    </w:tbl>
    <w:p>
      <w:pPr>
        <w:numPr>
          <w:numId w:val="0"/>
        </w:numPr>
        <w:spacing w:line="584" w:lineRule="exact"/>
        <w:jc w:val="left"/>
        <w:outlineLvl w:val="1"/>
        <w:rPr>
          <w:rFonts w:hint="default" w:ascii="方正仿宋_GBK" w:hAnsi="方正仿宋_GBK" w:eastAsia="方正仿宋_GBK" w:cs="方正仿宋_GBK"/>
          <w:color w:val="000000"/>
          <w:sz w:val="28"/>
          <w:lang w:val="en-US" w:eastAsia="zh-CN"/>
        </w:rPr>
      </w:pPr>
    </w:p>
    <w:p>
      <w:pPr>
        <w:spacing w:before="0" w:after="0"/>
        <w:ind w:firstLine="560"/>
        <w:jc w:val="left"/>
        <w:outlineLvl w:val="3"/>
        <w:rPr>
          <w:rFonts w:ascii="Times New Roman" w:hAnsi="Times New Roman" w:eastAsia="仿宋_GB2312" w:cs="Times New Roman"/>
          <w:sz w:val="28"/>
        </w:rPr>
      </w:pPr>
      <w:bookmarkStart w:id="2" w:name="_Toc_4_4_0000000014"/>
      <w:r>
        <w:rPr>
          <w:rFonts w:ascii="Times New Roman" w:hAnsi="Times New Roman" w:eastAsia="仿宋_GB2312" w:cs="Times New Roman"/>
          <w:sz w:val="28"/>
        </w:rPr>
        <w:t>11.香河县融媒体中心公益广告制作费绩效目标表</w:t>
      </w:r>
      <w:bookmarkEnd w:id="2"/>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1.通过拍摄制作播出1部精品公益广告,引领香河人民健康向上.积极进取.</w:t>
            </w:r>
          </w:p>
          <w:p>
            <w:pPr>
              <w:pStyle w:val="18"/>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2.通过拍摄制作播出1部精品公益广告,在加强思想道德建设,繁荣发展社会文艺等方面发挥重要作用.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公益广告数量</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拍摄制作播出公益广告数量</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1部</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 xml:space="preserve"> 画质达标率</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 xml:space="preserve"> 考察拍摄制公益广告画质达标率</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100 %</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视频分析仪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项目完成时间</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考察项目是否在12月底前完成播出</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≤12月底</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单位成本</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1部公益广告拍摄制作成本</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10万元</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 xml:space="preserve"> 提升服务对象对基层单位认知</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考察公益广告的拍摄是否能提升公众对基层单位的认知</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提升</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播放时限</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考察公益广告可持续影响力</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≥3个月</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公众满意度</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公众对公益广告的满意度</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≥90 %</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问卷调查</w:t>
            </w:r>
          </w:p>
        </w:tc>
      </w:tr>
    </w:tbl>
    <w:p>
      <w:pPr>
        <w:numPr>
          <w:numId w:val="0"/>
        </w:numPr>
        <w:spacing w:line="584" w:lineRule="exact"/>
        <w:jc w:val="left"/>
        <w:outlineLvl w:val="1"/>
        <w:rPr>
          <w:rFonts w:hint="default" w:ascii="方正仿宋_GBK" w:hAnsi="方正仿宋_GBK" w:eastAsia="方正仿宋_GBK" w:cs="方正仿宋_GBK"/>
          <w:color w:val="000000"/>
          <w:sz w:val="28"/>
          <w:lang w:val="en-US" w:eastAsia="zh-CN"/>
        </w:rPr>
      </w:pPr>
    </w:p>
    <w:p>
      <w:pPr>
        <w:spacing w:before="0" w:after="0"/>
        <w:ind w:firstLine="560"/>
        <w:jc w:val="left"/>
        <w:outlineLvl w:val="3"/>
        <w:rPr>
          <w:rFonts w:ascii="Times New Roman" w:hAnsi="Times New Roman" w:eastAsia="仿宋_GB2312" w:cs="Times New Roman"/>
          <w:sz w:val="28"/>
        </w:rPr>
      </w:pPr>
      <w:bookmarkStart w:id="3" w:name="_Toc_4_4_0000000015"/>
      <w:r>
        <w:rPr>
          <w:rFonts w:ascii="Times New Roman" w:hAnsi="Times New Roman" w:eastAsia="仿宋_GB2312" w:cs="Times New Roman"/>
          <w:sz w:val="28"/>
        </w:rPr>
        <w:t>12.香河县融媒体中心微波站经费绩效目标表</w:t>
      </w:r>
      <w:bookmarkEnd w:id="3"/>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hint="eastAsia" w:ascii="仿宋" w:hAnsi="仿宋" w:eastAsia="仿宋" w:cs="仿宋"/>
              </w:rPr>
            </w:pPr>
            <w:r>
              <w:rPr>
                <w:rFonts w:hint="eastAsia" w:ascii="仿宋" w:hAnsi="仿宋" w:eastAsia="仿宋" w:cs="仿宋"/>
              </w:rPr>
              <w:t>1. 通过开展该项目,实现传输信号“不间断、高质量、既经济、又安全”的工作目标.</w:t>
            </w:r>
          </w:p>
          <w:p>
            <w:pPr>
              <w:pStyle w:val="18"/>
              <w:rPr>
                <w:rFonts w:ascii="Times New Roman" w:hAnsi="Times New Roman" w:eastAsia="仿宋_GB2312" w:cs="Times New Roman"/>
                <w:b/>
              </w:rPr>
            </w:pPr>
            <w:r>
              <w:rPr>
                <w:rFonts w:hint="eastAsia" w:ascii="仿宋" w:hAnsi="仿宋" w:eastAsia="仿宋" w:cs="仿宋"/>
              </w:rPr>
              <w:t>2.通过开展该项目,实现设备平稳运行，全年无人员及财产安全事故的目标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隐患排查次数</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全年组织安全隐患排查次数</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≥12次</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安全事故0发生</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安全事故0发生</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&lt;1次</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安全隐患及时排除率</w:t>
            </w:r>
          </w:p>
        </w:tc>
        <w:tc>
          <w:tcPr>
            <w:tcW w:w="3402"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安全隐患及时排除率</w:t>
            </w:r>
          </w:p>
        </w:tc>
        <w:tc>
          <w:tcPr>
            <w:tcW w:w="1843"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100 %</w:t>
            </w:r>
          </w:p>
        </w:tc>
        <w:tc>
          <w:tcPr>
            <w:tcW w:w="215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陈本支部</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水电费成本</w:t>
            </w:r>
          </w:p>
        </w:tc>
        <w:tc>
          <w:tcPr>
            <w:tcW w:w="3402"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水电费成本</w:t>
            </w:r>
          </w:p>
        </w:tc>
        <w:tc>
          <w:tcPr>
            <w:tcW w:w="1843"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3万元</w:t>
            </w:r>
          </w:p>
        </w:tc>
        <w:tc>
          <w:tcPr>
            <w:tcW w:w="215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安全隐患排查成本</w:t>
            </w:r>
          </w:p>
        </w:tc>
        <w:tc>
          <w:tcPr>
            <w:tcW w:w="3402"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安全隐患排查成本</w:t>
            </w:r>
          </w:p>
        </w:tc>
        <w:tc>
          <w:tcPr>
            <w:tcW w:w="1843"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1万元</w:t>
            </w:r>
          </w:p>
        </w:tc>
        <w:tc>
          <w:tcPr>
            <w:tcW w:w="215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满足秦皇岛地区接收河北信号需求</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考察项目是否满足秦皇岛地区接收河北信号需求</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是</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微波信号正常传输</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保障微波信号正常传输</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正常</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 xml:space="preserve"> 群众对微波信号传输满意度</w:t>
            </w:r>
          </w:p>
        </w:tc>
        <w:tc>
          <w:tcPr>
            <w:tcW w:w="3402"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群众对微波信号传输满意度</w:t>
            </w:r>
          </w:p>
        </w:tc>
        <w:tc>
          <w:tcPr>
            <w:tcW w:w="1843"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≥95 %</w:t>
            </w:r>
          </w:p>
        </w:tc>
        <w:tc>
          <w:tcPr>
            <w:tcW w:w="2155"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问卷调查</w:t>
            </w:r>
          </w:p>
        </w:tc>
      </w:tr>
    </w:tbl>
    <w:p>
      <w:pPr>
        <w:numPr>
          <w:numId w:val="0"/>
        </w:numPr>
        <w:spacing w:line="584" w:lineRule="exact"/>
        <w:jc w:val="left"/>
        <w:outlineLvl w:val="1"/>
        <w:rPr>
          <w:rFonts w:hint="default" w:ascii="方正仿宋_GBK" w:hAnsi="方正仿宋_GBK" w:eastAsia="方正仿宋_GBK" w:cs="方正仿宋_GBK"/>
          <w:color w:val="000000"/>
          <w:sz w:val="28"/>
          <w:lang w:val="en-US" w:eastAsia="zh-CN"/>
        </w:rPr>
      </w:pPr>
    </w:p>
    <w:p>
      <w:pPr>
        <w:spacing w:before="0" w:after="0"/>
        <w:ind w:firstLine="560"/>
        <w:jc w:val="left"/>
        <w:outlineLvl w:val="3"/>
        <w:rPr>
          <w:rFonts w:ascii="Times New Roman" w:hAnsi="Times New Roman" w:eastAsia="仿宋_GB2312" w:cs="Times New Roman"/>
          <w:sz w:val="28"/>
        </w:rPr>
      </w:pPr>
      <w:bookmarkStart w:id="4" w:name="_Toc_4_4_0000000016"/>
      <w:r>
        <w:rPr>
          <w:rFonts w:ascii="Times New Roman" w:hAnsi="Times New Roman" w:eastAsia="仿宋_GB2312" w:cs="Times New Roman"/>
          <w:sz w:val="28"/>
        </w:rPr>
        <w:t>13.香河县融媒体中心与省和廊坊台合作办栏目经费绩效目标表</w:t>
      </w:r>
      <w:bookmarkEnd w:id="4"/>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1.通过开展此项目,在市级台播发我县原创稿件,提升香河美誉度</w:t>
            </w:r>
          </w:p>
          <w:p>
            <w:pPr>
              <w:pStyle w:val="18"/>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2.通过开展此项目,在市级台播发我县原创稿件,展现我县的城市文化品位和人民文化风采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播发稿件数量</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市级台播发稿件数量</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200篇</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稿件原创率</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稿件原创率</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100 %</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考察项目是否在12月底前完成</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≤12月底</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陈本支部</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单位成本</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考察市级播发稿件的单位成本</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&lt;0.3万元</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 xml:space="preserve"> 展现我县的城市文化品位和人民文化风采</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考察项目是否展现我县的城市文化品位和人民文化风采</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展现</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提升香河美誉度</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考察项目是否提升香河美誉度</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提升</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lang w:val="en-US" w:eastAsia="uk-U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群众对宣传效果的满意度</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≥90 %</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问卷调查</w:t>
            </w:r>
          </w:p>
        </w:tc>
      </w:tr>
    </w:tbl>
    <w:p>
      <w:pPr>
        <w:numPr>
          <w:numId w:val="0"/>
        </w:numPr>
        <w:spacing w:line="584" w:lineRule="exact"/>
        <w:jc w:val="left"/>
        <w:outlineLvl w:val="1"/>
        <w:rPr>
          <w:rFonts w:hint="default" w:ascii="方正仿宋_GBK" w:hAnsi="方正仿宋_GBK" w:eastAsia="方正仿宋_GBK" w:cs="方正仿宋_GBK"/>
          <w:color w:val="000000"/>
          <w:sz w:val="28"/>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bookmarkStart w:id="5"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5"/>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融媒体中心</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2414.32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color w:val="FF0000"/>
                <w:kern w:val="0"/>
                <w:sz w:val="22"/>
              </w:rPr>
            </w:pPr>
            <w:r>
              <w:rPr>
                <w:rFonts w:ascii="Times New Roman" w:hAnsi="Times New Roman" w:eastAsia="仿宋_GB2312" w:cs="Times New Roman"/>
                <w:color w:val="FF0000"/>
                <w:kern w:val="0"/>
                <w:sz w:val="22"/>
              </w:rPr>
              <w:t>编制部门：香河县</w:t>
            </w:r>
            <w:r>
              <w:rPr>
                <w:rFonts w:hint="eastAsia" w:ascii="Times New Roman" w:hAnsi="Times New Roman" w:eastAsia="仿宋_GB2312" w:cs="Times New Roman"/>
                <w:color w:val="FF0000"/>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2414.32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3208.7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377.39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2962.9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302.5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28.9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916.07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bookmarkStart w:id="6" w:name="_GoBack"/>
            <w:bookmarkEnd w:id="6"/>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1091.96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mOGE4ODA2NmJhY2Y4MWE0NjY5NjQ0MDAxZDQ5YTMifQ=="/>
  </w:docVars>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22528E9"/>
    <w:rsid w:val="02B93A65"/>
    <w:rsid w:val="03822CFE"/>
    <w:rsid w:val="06896151"/>
    <w:rsid w:val="093F28F7"/>
    <w:rsid w:val="09497E1A"/>
    <w:rsid w:val="0CA06260"/>
    <w:rsid w:val="13946135"/>
    <w:rsid w:val="15064AB6"/>
    <w:rsid w:val="16ED44DA"/>
    <w:rsid w:val="1AB23A71"/>
    <w:rsid w:val="1AC6159A"/>
    <w:rsid w:val="1C6A35F7"/>
    <w:rsid w:val="1CA54212"/>
    <w:rsid w:val="1CB44504"/>
    <w:rsid w:val="1EFA670F"/>
    <w:rsid w:val="251578B4"/>
    <w:rsid w:val="291B46D5"/>
    <w:rsid w:val="2C4F1028"/>
    <w:rsid w:val="2FE63EA4"/>
    <w:rsid w:val="304E7940"/>
    <w:rsid w:val="30EC4FCB"/>
    <w:rsid w:val="394713D0"/>
    <w:rsid w:val="3A683CF4"/>
    <w:rsid w:val="3B9D2AD2"/>
    <w:rsid w:val="3BEF4F76"/>
    <w:rsid w:val="3C251641"/>
    <w:rsid w:val="3FB528EC"/>
    <w:rsid w:val="405A7C3B"/>
    <w:rsid w:val="43C2407B"/>
    <w:rsid w:val="49AB2A4A"/>
    <w:rsid w:val="4A1452FF"/>
    <w:rsid w:val="4AF07B1A"/>
    <w:rsid w:val="52030390"/>
    <w:rsid w:val="52D81006"/>
    <w:rsid w:val="593F7C1A"/>
    <w:rsid w:val="5B2630E4"/>
    <w:rsid w:val="5B3A26EB"/>
    <w:rsid w:val="5DBF0709"/>
    <w:rsid w:val="5E0A7F37"/>
    <w:rsid w:val="5EAF519E"/>
    <w:rsid w:val="62E83418"/>
    <w:rsid w:val="647D64E9"/>
    <w:rsid w:val="69A973BA"/>
    <w:rsid w:val="6A5C442C"/>
    <w:rsid w:val="6ADC678A"/>
    <w:rsid w:val="70C71B7C"/>
    <w:rsid w:val="736E6F7E"/>
    <w:rsid w:val="73F76C73"/>
    <w:rsid w:val="7544268D"/>
    <w:rsid w:val="788E7B6C"/>
    <w:rsid w:val="79C3218F"/>
    <w:rsid w:val="7A08012D"/>
    <w:rsid w:val="7BC12FFD"/>
    <w:rsid w:val="7BD76009"/>
    <w:rsid w:val="7CAB5963"/>
    <w:rsid w:val="7D140057"/>
    <w:rsid w:val="7DC45B1A"/>
    <w:rsid w:val="7EB903BA"/>
    <w:rsid w:val="7F4D0390"/>
    <w:rsid w:val="7FF034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3B29-0B0B-45FC-96B1-4019345955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7834</Words>
  <Characters>8148</Characters>
  <Lines>31</Lines>
  <Paragraphs>8</Paragraphs>
  <TotalTime>1</TotalTime>
  <ScaleCrop>false</ScaleCrop>
  <LinksUpToDate>false</LinksUpToDate>
  <CharactersWithSpaces>8320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sunny</cp:lastModifiedBy>
  <cp:lastPrinted>2023-01-29T01:01:00Z</cp:lastPrinted>
  <dcterms:modified xsi:type="dcterms:W3CDTF">2023-03-02T02:58:01Z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D4EE5ADDB19C4D50B14C8639E89C3334</vt:lpwstr>
  </property>
</Properties>
</file>